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AB5F0" w14:textId="03724586" w:rsidR="00EF7F72" w:rsidRPr="00EF7F72" w:rsidRDefault="00EF7F72" w:rsidP="00EF7F72">
      <w:pPr>
        <w:spacing w:before="161" w:after="161" w:line="240" w:lineRule="auto"/>
        <w:ind w:right="720"/>
        <w:outlineLvl w:val="0"/>
        <w:rPr>
          <w:rFonts w:ascii="Source Sans Pro" w:eastAsia="Times New Roman" w:hAnsi="Source Sans Pro" w:cs="Times New Roman"/>
          <w:b/>
          <w:bCs/>
          <w:color w:val="FFFFFF"/>
          <w:kern w:val="36"/>
          <w:sz w:val="48"/>
          <w:szCs w:val="48"/>
          <w14:ligatures w14:val="none"/>
        </w:rPr>
      </w:pPr>
    </w:p>
    <w:p w14:paraId="54FCFBAB" w14:textId="44AC3092" w:rsidR="00EF7F72" w:rsidRPr="0079140B" w:rsidRDefault="00EF7F72" w:rsidP="0079140B">
      <w:pPr>
        <w:shd w:val="clear" w:color="auto" w:fill="F9FAFB"/>
        <w:spacing w:after="0" w:line="240" w:lineRule="auto"/>
        <w:jc w:val="center"/>
        <w:rPr>
          <w:rFonts w:ascii="Source Sans Pro" w:eastAsia="Times New Roman" w:hAnsi="Source Sans Pro" w:cs="Times New Roman"/>
          <w:color w:val="000000"/>
          <w:kern w:val="0"/>
          <w:sz w:val="30"/>
          <w:szCs w:val="30"/>
          <w14:ligatures w14:val="none"/>
        </w:rPr>
      </w:pPr>
      <w:r w:rsidRPr="00EF7F72">
        <w:rPr>
          <w:rFonts w:ascii="Source Sans Pro" w:eastAsia="Times New Roman" w:hAnsi="Source Sans Pro" w:cs="Times New Roman"/>
          <w:noProof/>
          <w:color w:val="000000"/>
          <w:kern w:val="0"/>
          <w:sz w:val="30"/>
          <w:szCs w:val="30"/>
          <w14:ligatures w14:val="none"/>
        </w:rPr>
        <w:drawing>
          <wp:inline distT="0" distB="0" distL="0" distR="0" wp14:anchorId="6CF2EDC5" wp14:editId="7B257777">
            <wp:extent cx="5943600" cy="7886065"/>
            <wp:effectExtent l="0" t="0" r="0" b="635"/>
            <wp:docPr id="1752257725" name="Picture 1" descr="Profil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e pic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7886065"/>
                    </a:xfrm>
                    <a:prstGeom prst="rect">
                      <a:avLst/>
                    </a:prstGeom>
                    <a:noFill/>
                    <a:ln>
                      <a:noFill/>
                    </a:ln>
                  </pic:spPr>
                </pic:pic>
              </a:graphicData>
            </a:graphic>
          </wp:inline>
        </w:drawing>
      </w:r>
    </w:p>
    <w:p w14:paraId="78B66F28" w14:textId="77777777" w:rsidR="0079140B" w:rsidRDefault="0079140B" w:rsidP="00EF7F72">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0B8BC41E" w14:textId="77777777" w:rsidR="0079140B" w:rsidRDefault="0079140B" w:rsidP="00EF7F72">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7BE94F04" w14:textId="77777777" w:rsidR="0079140B" w:rsidRDefault="0079140B" w:rsidP="00EF7F72">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23487ED4" w14:textId="0192F10B" w:rsidR="0079140B" w:rsidRPr="00A75667" w:rsidRDefault="004B00A7" w:rsidP="00EF7F72">
      <w:pPr>
        <w:spacing w:before="100" w:beforeAutospacing="1" w:after="100" w:afterAutospacing="1" w:line="240" w:lineRule="auto"/>
        <w:rPr>
          <w:rFonts w:ascii="Times New Roman" w:eastAsia="Times New Roman" w:hAnsi="Times New Roman" w:cs="Times New Roman"/>
          <w:b/>
          <w:bCs/>
          <w:kern w:val="0"/>
          <w:sz w:val="28"/>
          <w:szCs w:val="28"/>
          <w14:ligatures w14:val="none"/>
        </w:rPr>
      </w:pPr>
      <w:r w:rsidRPr="00A75667">
        <w:rPr>
          <w:rFonts w:ascii="Times New Roman" w:eastAsia="Times New Roman" w:hAnsi="Times New Roman" w:cs="Times New Roman"/>
          <w:b/>
          <w:bCs/>
          <w:kern w:val="0"/>
          <w:sz w:val="28"/>
          <w:szCs w:val="28"/>
          <w14:ligatures w14:val="none"/>
        </w:rPr>
        <w:t xml:space="preserve">The </w:t>
      </w:r>
      <w:r w:rsidR="00DF3702">
        <w:rPr>
          <w:rFonts w:ascii="Times New Roman" w:eastAsia="Times New Roman" w:hAnsi="Times New Roman" w:cs="Times New Roman"/>
          <w:b/>
          <w:bCs/>
          <w:kern w:val="0"/>
          <w:sz w:val="28"/>
          <w:szCs w:val="28"/>
          <w14:ligatures w14:val="none"/>
        </w:rPr>
        <w:t>Continuing Education Committee and</w:t>
      </w:r>
      <w:r w:rsidR="00412796">
        <w:rPr>
          <w:rFonts w:ascii="Times New Roman" w:eastAsia="Times New Roman" w:hAnsi="Times New Roman" w:cs="Times New Roman"/>
          <w:b/>
          <w:bCs/>
          <w:kern w:val="0"/>
          <w:sz w:val="28"/>
          <w:szCs w:val="28"/>
          <w14:ligatures w14:val="none"/>
        </w:rPr>
        <w:t xml:space="preserve"> the </w:t>
      </w:r>
      <w:r w:rsidRPr="00A75667">
        <w:rPr>
          <w:rFonts w:ascii="Times New Roman" w:eastAsia="Times New Roman" w:hAnsi="Times New Roman" w:cs="Times New Roman"/>
          <w:b/>
          <w:bCs/>
          <w:kern w:val="0"/>
          <w:sz w:val="28"/>
          <w:szCs w:val="28"/>
          <w14:ligatures w14:val="none"/>
        </w:rPr>
        <w:t>African American History Club</w:t>
      </w:r>
      <w:r w:rsidR="0079140B" w:rsidRPr="00A75667">
        <w:rPr>
          <w:rFonts w:ascii="Times New Roman" w:eastAsia="Times New Roman" w:hAnsi="Times New Roman" w:cs="Times New Roman"/>
          <w:b/>
          <w:bCs/>
          <w:kern w:val="0"/>
          <w:sz w:val="28"/>
          <w:szCs w:val="28"/>
          <w14:ligatures w14:val="none"/>
        </w:rPr>
        <w:t xml:space="preserve"> Present </w:t>
      </w:r>
      <w:r w:rsidR="00A51FF1" w:rsidRPr="00A75667">
        <w:rPr>
          <w:rFonts w:ascii="Times New Roman" w:eastAsia="Times New Roman" w:hAnsi="Times New Roman" w:cs="Times New Roman"/>
          <w:b/>
          <w:bCs/>
          <w:kern w:val="0"/>
          <w:sz w:val="28"/>
          <w:szCs w:val="28"/>
          <w14:ligatures w14:val="none"/>
        </w:rPr>
        <w:t>University of Mary</w:t>
      </w:r>
      <w:r w:rsidR="009E68AD" w:rsidRPr="00A75667">
        <w:rPr>
          <w:rFonts w:ascii="Times New Roman" w:eastAsia="Times New Roman" w:hAnsi="Times New Roman" w:cs="Times New Roman"/>
          <w:b/>
          <w:bCs/>
          <w:kern w:val="0"/>
          <w:sz w:val="28"/>
          <w:szCs w:val="28"/>
          <w14:ligatures w14:val="none"/>
        </w:rPr>
        <w:t>l</w:t>
      </w:r>
      <w:r w:rsidR="00A51FF1" w:rsidRPr="00A75667">
        <w:rPr>
          <w:rFonts w:ascii="Times New Roman" w:eastAsia="Times New Roman" w:hAnsi="Times New Roman" w:cs="Times New Roman"/>
          <w:b/>
          <w:bCs/>
          <w:kern w:val="0"/>
          <w:sz w:val="28"/>
          <w:szCs w:val="28"/>
          <w14:ligatures w14:val="none"/>
        </w:rPr>
        <w:t>and Historian</w:t>
      </w:r>
      <w:r w:rsidR="009E68AD" w:rsidRPr="00A75667">
        <w:rPr>
          <w:rFonts w:ascii="Times New Roman" w:eastAsia="Times New Roman" w:hAnsi="Times New Roman" w:cs="Times New Roman"/>
          <w:b/>
          <w:bCs/>
          <w:kern w:val="0"/>
          <w:sz w:val="28"/>
          <w:szCs w:val="28"/>
          <w14:ligatures w14:val="none"/>
        </w:rPr>
        <w:t xml:space="preserve"> Richard Bell</w:t>
      </w:r>
      <w:r w:rsidR="00A51FF1" w:rsidRPr="00A75667">
        <w:rPr>
          <w:rFonts w:ascii="Times New Roman" w:eastAsia="Times New Roman" w:hAnsi="Times New Roman" w:cs="Times New Roman"/>
          <w:b/>
          <w:bCs/>
          <w:kern w:val="0"/>
          <w:sz w:val="28"/>
          <w:szCs w:val="28"/>
          <w14:ligatures w14:val="none"/>
        </w:rPr>
        <w:t xml:space="preserve"> on the Underground Railroad in Reverse</w:t>
      </w:r>
    </w:p>
    <w:p w14:paraId="1D992033" w14:textId="25FA898F" w:rsidR="00A51FF1" w:rsidRDefault="00A51FF1" w:rsidP="00EF7F72">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By </w:t>
      </w:r>
      <w:r w:rsidR="009420EC">
        <w:rPr>
          <w:rFonts w:ascii="Times New Roman" w:eastAsia="Times New Roman" w:hAnsi="Times New Roman" w:cs="Times New Roman"/>
          <w:kern w:val="0"/>
          <w:sz w:val="24"/>
          <w:szCs w:val="24"/>
          <w14:ligatures w14:val="none"/>
        </w:rPr>
        <w:t>Nancy T</w:t>
      </w:r>
      <w:r w:rsidR="007438E3">
        <w:rPr>
          <w:rFonts w:ascii="Times New Roman" w:eastAsia="Times New Roman" w:hAnsi="Times New Roman" w:cs="Times New Roman"/>
          <w:kern w:val="0"/>
          <w:sz w:val="24"/>
          <w:szCs w:val="24"/>
          <w14:ligatures w14:val="none"/>
        </w:rPr>
        <w:t>rau</w:t>
      </w:r>
      <w:r w:rsidR="001F3FC6">
        <w:rPr>
          <w:rFonts w:ascii="Times New Roman" w:eastAsia="Times New Roman" w:hAnsi="Times New Roman" w:cs="Times New Roman"/>
          <w:kern w:val="0"/>
          <w:sz w:val="24"/>
          <w:szCs w:val="24"/>
          <w14:ligatures w14:val="none"/>
        </w:rPr>
        <w:t>bitz</w:t>
      </w:r>
    </w:p>
    <w:p w14:paraId="084FA06C" w14:textId="3B041336" w:rsidR="00EF7F72" w:rsidRPr="00A51FF1" w:rsidRDefault="00BF4EA3" w:rsidP="00EF7F72">
      <w:pPr>
        <w:spacing w:before="100" w:beforeAutospacing="1" w:after="100" w:afterAutospacing="1" w:line="240" w:lineRule="auto"/>
        <w:rPr>
          <w:rFonts w:ascii="Times New Roman" w:eastAsia="Times New Roman" w:hAnsi="Times New Roman" w:cs="Times New Roman"/>
          <w:i/>
          <w:iCs/>
          <w:kern w:val="0"/>
          <w:sz w:val="24"/>
          <w:szCs w:val="24"/>
          <w14:ligatures w14:val="none"/>
        </w:rPr>
      </w:pPr>
      <w:r>
        <w:rPr>
          <w:rFonts w:ascii="Times New Roman" w:eastAsia="Times New Roman" w:hAnsi="Times New Roman" w:cs="Times New Roman"/>
          <w:i/>
          <w:iCs/>
          <w:kern w:val="0"/>
          <w:sz w:val="24"/>
          <w:szCs w:val="24"/>
          <w14:ligatures w14:val="none"/>
        </w:rPr>
        <w:t xml:space="preserve">Member of </w:t>
      </w:r>
      <w:r w:rsidR="00A51FF1">
        <w:rPr>
          <w:rFonts w:ascii="Times New Roman" w:eastAsia="Times New Roman" w:hAnsi="Times New Roman" w:cs="Times New Roman"/>
          <w:i/>
          <w:iCs/>
          <w:kern w:val="0"/>
          <w:sz w:val="24"/>
          <w:szCs w:val="24"/>
          <w14:ligatures w14:val="none"/>
        </w:rPr>
        <w:t>Continuing Education Committee</w:t>
      </w:r>
    </w:p>
    <w:p w14:paraId="71CA05C8" w14:textId="1DC12381" w:rsidR="00EF7F72" w:rsidRPr="008155DC" w:rsidRDefault="00A51FF1" w:rsidP="00A51FF1">
      <w:pPr>
        <w:spacing w:before="100" w:beforeAutospacing="1" w:after="100" w:afterAutospacing="1" w:line="240" w:lineRule="auto"/>
        <w:ind w:firstLine="720"/>
        <w:rPr>
          <w:rFonts w:ascii="Times New Roman" w:eastAsia="Times New Roman" w:hAnsi="Times New Roman" w:cs="Times New Roman"/>
          <w:kern w:val="0"/>
          <w:sz w:val="24"/>
          <w:szCs w:val="24"/>
          <w14:ligatures w14:val="none"/>
        </w:rPr>
      </w:pPr>
      <w:r w:rsidRPr="008155DC">
        <w:rPr>
          <w:rFonts w:ascii="Times New Roman" w:eastAsia="Times New Roman" w:hAnsi="Times New Roman" w:cs="Times New Roman"/>
          <w:kern w:val="0"/>
          <w:sz w:val="24"/>
          <w:szCs w:val="24"/>
          <w14:ligatures w14:val="none"/>
        </w:rPr>
        <w:t xml:space="preserve">Historian and teacher Richard </w:t>
      </w:r>
      <w:r w:rsidR="00EF7F72" w:rsidRPr="008155DC">
        <w:rPr>
          <w:rFonts w:ascii="Times New Roman" w:eastAsia="Times New Roman" w:hAnsi="Times New Roman" w:cs="Times New Roman"/>
          <w:kern w:val="0"/>
          <w:sz w:val="24"/>
          <w:szCs w:val="24"/>
          <w14:ligatures w14:val="none"/>
        </w:rPr>
        <w:t>Bell</w:t>
      </w:r>
      <w:r w:rsidR="0079140B" w:rsidRPr="008155DC">
        <w:rPr>
          <w:rFonts w:ascii="Times New Roman" w:eastAsia="Times New Roman" w:hAnsi="Times New Roman" w:cs="Times New Roman"/>
          <w:kern w:val="0"/>
          <w:sz w:val="24"/>
          <w:szCs w:val="24"/>
          <w14:ligatures w14:val="none"/>
        </w:rPr>
        <w:t xml:space="preserve"> will discuss his</w:t>
      </w:r>
      <w:r w:rsidR="00EF7F72" w:rsidRPr="008155DC">
        <w:rPr>
          <w:rFonts w:ascii="Times New Roman" w:eastAsia="Times New Roman" w:hAnsi="Times New Roman" w:cs="Times New Roman"/>
          <w:kern w:val="0"/>
          <w:sz w:val="24"/>
          <w:szCs w:val="24"/>
          <w14:ligatures w14:val="none"/>
        </w:rPr>
        <w:t xml:space="preserve"> most recent book</w:t>
      </w:r>
      <w:r w:rsidR="009E68AD" w:rsidRPr="008155DC">
        <w:rPr>
          <w:rFonts w:ascii="Times New Roman" w:eastAsia="Times New Roman" w:hAnsi="Times New Roman" w:cs="Times New Roman"/>
          <w:kern w:val="0"/>
          <w:sz w:val="24"/>
          <w:szCs w:val="24"/>
          <w14:ligatures w14:val="none"/>
        </w:rPr>
        <w:t>,</w:t>
      </w:r>
      <w:r w:rsidR="00EF7F72" w:rsidRPr="008155DC">
        <w:rPr>
          <w:rFonts w:ascii="Times New Roman" w:eastAsia="Times New Roman" w:hAnsi="Times New Roman" w:cs="Times New Roman"/>
          <w:kern w:val="0"/>
          <w:sz w:val="24"/>
          <w:szCs w:val="24"/>
          <w14:ligatures w14:val="none"/>
        </w:rPr>
        <w:t> </w:t>
      </w:r>
      <w:hyperlink r:id="rId6" w:history="1">
        <w:r w:rsidR="00EF7F72" w:rsidRPr="008155DC">
          <w:rPr>
            <w:rFonts w:ascii="Times New Roman" w:eastAsia="Times New Roman" w:hAnsi="Times New Roman" w:cs="Times New Roman"/>
            <w:i/>
            <w:iCs/>
            <w:kern w:val="0"/>
            <w:sz w:val="24"/>
            <w:szCs w:val="24"/>
            <w14:ligatures w14:val="none"/>
          </w:rPr>
          <w:t xml:space="preserve">Stolen: Five Free Boys Kidnapped </w:t>
        </w:r>
        <w:r w:rsidR="008155DC" w:rsidRPr="008155DC">
          <w:rPr>
            <w:rFonts w:ascii="Times New Roman" w:eastAsia="Times New Roman" w:hAnsi="Times New Roman" w:cs="Times New Roman"/>
            <w:i/>
            <w:iCs/>
            <w:kern w:val="0"/>
            <w:sz w:val="24"/>
            <w:szCs w:val="24"/>
            <w14:ligatures w14:val="none"/>
          </w:rPr>
          <w:t>into</w:t>
        </w:r>
        <w:r w:rsidR="00EF7F72" w:rsidRPr="008155DC">
          <w:rPr>
            <w:rFonts w:ascii="Times New Roman" w:eastAsia="Times New Roman" w:hAnsi="Times New Roman" w:cs="Times New Roman"/>
            <w:i/>
            <w:iCs/>
            <w:kern w:val="0"/>
            <w:sz w:val="24"/>
            <w:szCs w:val="24"/>
            <w14:ligatures w14:val="none"/>
          </w:rPr>
          <w:t xml:space="preserve"> Slavery and Their Astonishing Odyssey Home</w:t>
        </w:r>
      </w:hyperlink>
      <w:r w:rsidRPr="008155DC">
        <w:rPr>
          <w:rFonts w:ascii="Times New Roman" w:eastAsia="Times New Roman" w:hAnsi="Times New Roman" w:cs="Times New Roman"/>
          <w:kern w:val="0"/>
          <w:sz w:val="24"/>
          <w:szCs w:val="24"/>
          <w14:ligatures w14:val="none"/>
        </w:rPr>
        <w:t xml:space="preserve">, on </w:t>
      </w:r>
      <w:r w:rsidR="002E0993" w:rsidRPr="008155DC">
        <w:rPr>
          <w:rFonts w:ascii="Times New Roman" w:eastAsia="Times New Roman" w:hAnsi="Times New Roman" w:cs="Times New Roman"/>
          <w:kern w:val="0"/>
          <w:sz w:val="24"/>
          <w:szCs w:val="24"/>
          <w14:ligatures w14:val="none"/>
        </w:rPr>
        <w:t>September 24</w:t>
      </w:r>
      <w:r w:rsidRPr="008155DC">
        <w:rPr>
          <w:rFonts w:ascii="Times New Roman" w:eastAsia="Times New Roman" w:hAnsi="Times New Roman" w:cs="Times New Roman"/>
          <w:kern w:val="0"/>
          <w:sz w:val="24"/>
          <w:szCs w:val="24"/>
          <w14:ligatures w14:val="none"/>
        </w:rPr>
        <w:t xml:space="preserve"> at 7:30 p.m. in the Encore Theater. </w:t>
      </w:r>
      <w:r w:rsidR="00EF7F72" w:rsidRPr="008155DC">
        <w:rPr>
          <w:rFonts w:ascii="Times New Roman" w:eastAsia="Times New Roman" w:hAnsi="Times New Roman" w:cs="Times New Roman"/>
          <w:kern w:val="0"/>
          <w:sz w:val="24"/>
          <w:szCs w:val="24"/>
          <w14:ligatures w14:val="none"/>
        </w:rPr>
        <w:t> </w:t>
      </w:r>
      <w:r w:rsidR="00EF7F72" w:rsidRPr="008155DC">
        <w:rPr>
          <w:rFonts w:ascii="Times New Roman" w:eastAsia="Times New Roman" w:hAnsi="Times New Roman" w:cs="Times New Roman"/>
          <w:i/>
          <w:iCs/>
          <w:kern w:val="0"/>
          <w:sz w:val="24"/>
          <w:szCs w:val="24"/>
          <w14:ligatures w14:val="none"/>
        </w:rPr>
        <w:t>Stolen</w:t>
      </w:r>
      <w:r w:rsidR="00EF7F72" w:rsidRPr="008155DC">
        <w:rPr>
          <w:rFonts w:ascii="Times New Roman" w:eastAsia="Times New Roman" w:hAnsi="Times New Roman" w:cs="Times New Roman"/>
          <w:kern w:val="0"/>
          <w:sz w:val="24"/>
          <w:szCs w:val="24"/>
          <w14:ligatures w14:val="none"/>
        </w:rPr>
        <w:t> is the true story of five boys who were kidnapped in the North and smuggled into slavery in the Deep South—and their daring attempt to escape and bring their captors to justice. In Philadelphia in 1825, these five young, free Black boys fell into the clutches of the most fearsome gang of kidnappers and slavers in the United States. Lured onto a small ship with the promise of food and pay, they were instead met with blindfolds, ropes, and knives. Over four long months, their kidnappers drove them overland into the Cotton Kingdom to be sold as slaves. Determined to resist, the boys formed a tight brotherhood as they struggled to free themselves and find their way home. Their ordeal—an odyssey that took them from the Philadelphia waterfront to the marshes of Mississippi and then onward still—shines a glaring spotlight on the Reverse Underground Railroad, a black-market network of human traffickers and slave traders who stole away thousands of legally free African Americans from their families in order to fuel slavery’s rapid expansion in the decades before the Civil War.</w:t>
      </w:r>
    </w:p>
    <w:p w14:paraId="6E4CAC7C" w14:textId="77777777" w:rsidR="00EF7F72" w:rsidRPr="008155DC" w:rsidRDefault="00EF7F72" w:rsidP="00A51FF1">
      <w:pPr>
        <w:spacing w:before="100" w:beforeAutospacing="1" w:after="100" w:afterAutospacing="1" w:line="240" w:lineRule="auto"/>
        <w:ind w:firstLine="720"/>
        <w:rPr>
          <w:rFonts w:ascii="Times New Roman" w:eastAsia="Times New Roman" w:hAnsi="Times New Roman" w:cs="Times New Roman"/>
          <w:kern w:val="0"/>
          <w:sz w:val="24"/>
          <w:szCs w:val="24"/>
          <w14:ligatures w14:val="none"/>
        </w:rPr>
      </w:pPr>
      <w:r w:rsidRPr="008155DC">
        <w:rPr>
          <w:rFonts w:ascii="Times New Roman" w:eastAsia="Times New Roman" w:hAnsi="Times New Roman" w:cs="Times New Roman"/>
          <w:kern w:val="0"/>
          <w:sz w:val="24"/>
          <w:szCs w:val="24"/>
          <w14:ligatures w14:val="none"/>
        </w:rPr>
        <w:t>Bell has also published two other books. The first, a monograph titled </w:t>
      </w:r>
      <w:hyperlink r:id="rId7" w:history="1">
        <w:r w:rsidRPr="008155DC">
          <w:rPr>
            <w:rFonts w:ascii="Times New Roman" w:eastAsia="Times New Roman" w:hAnsi="Times New Roman" w:cs="Times New Roman"/>
            <w:i/>
            <w:iCs/>
            <w:kern w:val="0"/>
            <w:sz w:val="24"/>
            <w:szCs w:val="24"/>
            <w14:ligatures w14:val="none"/>
          </w:rPr>
          <w:t>We Shall Be No More: Suicide and Self-Government in the Newly United States</w:t>
        </w:r>
        <w:r w:rsidRPr="008155DC">
          <w:rPr>
            <w:rFonts w:ascii="Times New Roman" w:eastAsia="Times New Roman" w:hAnsi="Times New Roman" w:cs="Times New Roman"/>
            <w:kern w:val="0"/>
            <w:sz w:val="24"/>
            <w:szCs w:val="24"/>
            <w14:ligatures w14:val="none"/>
          </w:rPr>
          <w:t>,</w:t>
        </w:r>
      </w:hyperlink>
      <w:r w:rsidRPr="008155DC">
        <w:rPr>
          <w:rFonts w:ascii="Times New Roman" w:eastAsia="Times New Roman" w:hAnsi="Times New Roman" w:cs="Times New Roman"/>
          <w:kern w:val="0"/>
          <w:sz w:val="24"/>
          <w:szCs w:val="24"/>
          <w14:ligatures w14:val="none"/>
        </w:rPr>
        <w:t> examines the role that discourse regarding self-destruction played in the cultural formation of the early republic. The second work, </w:t>
      </w:r>
      <w:hyperlink r:id="rId8" w:history="1">
        <w:r w:rsidRPr="008155DC">
          <w:rPr>
            <w:rFonts w:ascii="Times New Roman" w:eastAsia="Times New Roman" w:hAnsi="Times New Roman" w:cs="Times New Roman"/>
            <w:i/>
            <w:iCs/>
            <w:kern w:val="0"/>
            <w:sz w:val="24"/>
            <w:szCs w:val="24"/>
            <w14:ligatures w14:val="none"/>
          </w:rPr>
          <w:t>Buried Lives: Incarcerated in Early America</w:t>
        </w:r>
      </w:hyperlink>
      <w:r w:rsidRPr="008155DC">
        <w:rPr>
          <w:rFonts w:ascii="Times New Roman" w:eastAsia="Times New Roman" w:hAnsi="Times New Roman" w:cs="Times New Roman"/>
          <w:kern w:val="0"/>
          <w:sz w:val="24"/>
          <w:szCs w:val="24"/>
          <w14:ligatures w14:val="none"/>
        </w:rPr>
        <w:t>, a co-edited volume of essays centered on the experience of incarcerated subjects and citizens in early America, is the product of a conference organized at the </w:t>
      </w:r>
      <w:hyperlink r:id="rId9" w:history="1">
        <w:r w:rsidRPr="008155DC">
          <w:rPr>
            <w:rFonts w:ascii="Times New Roman" w:eastAsia="Times New Roman" w:hAnsi="Times New Roman" w:cs="Times New Roman"/>
            <w:kern w:val="0"/>
            <w:sz w:val="24"/>
            <w:szCs w:val="24"/>
            <w14:ligatures w14:val="none"/>
          </w:rPr>
          <w:t>McNeil Center</w:t>
        </w:r>
      </w:hyperlink>
      <w:r w:rsidRPr="008155DC">
        <w:rPr>
          <w:rFonts w:ascii="Times New Roman" w:eastAsia="Times New Roman" w:hAnsi="Times New Roman" w:cs="Times New Roman"/>
          <w:kern w:val="0"/>
          <w:sz w:val="24"/>
          <w:szCs w:val="24"/>
          <w14:ligatures w14:val="none"/>
        </w:rPr>
        <w:t>. He is also the author of a dozen book chapters and journal articles.</w:t>
      </w:r>
    </w:p>
    <w:p w14:paraId="0E82015E" w14:textId="4A9CB68A" w:rsidR="00EF7F72" w:rsidRPr="008155DC" w:rsidRDefault="00EF7F72" w:rsidP="00A51FF1">
      <w:pPr>
        <w:spacing w:before="100" w:beforeAutospacing="1" w:after="100" w:afterAutospacing="1" w:line="240" w:lineRule="auto"/>
        <w:ind w:firstLine="720"/>
        <w:rPr>
          <w:rFonts w:ascii="Times New Roman" w:eastAsia="Times New Roman" w:hAnsi="Times New Roman" w:cs="Times New Roman"/>
          <w:kern w:val="0"/>
          <w:sz w:val="24"/>
          <w:szCs w:val="24"/>
          <w14:ligatures w14:val="none"/>
        </w:rPr>
      </w:pPr>
      <w:r w:rsidRPr="008155DC">
        <w:rPr>
          <w:rFonts w:ascii="Times New Roman" w:eastAsia="Times New Roman" w:hAnsi="Times New Roman" w:cs="Times New Roman"/>
          <w:kern w:val="0"/>
          <w:sz w:val="24"/>
          <w:szCs w:val="24"/>
          <w14:ligatures w14:val="none"/>
        </w:rPr>
        <w:t>Bell</w:t>
      </w:r>
      <w:r w:rsidR="00A51FF1" w:rsidRPr="008155DC">
        <w:rPr>
          <w:rFonts w:ascii="Times New Roman" w:eastAsia="Times New Roman" w:hAnsi="Times New Roman" w:cs="Times New Roman"/>
          <w:kern w:val="0"/>
          <w:sz w:val="24"/>
          <w:szCs w:val="24"/>
          <w14:ligatures w14:val="none"/>
        </w:rPr>
        <w:t xml:space="preserve"> received his PhD from Harvard University and his BA from the University of Cambridge.  His research interests focus on American history between 1750 and 1877.  He</w:t>
      </w:r>
      <w:r w:rsidRPr="008155DC">
        <w:rPr>
          <w:rFonts w:ascii="Times New Roman" w:eastAsia="Times New Roman" w:hAnsi="Times New Roman" w:cs="Times New Roman"/>
          <w:kern w:val="0"/>
          <w:sz w:val="24"/>
          <w:szCs w:val="24"/>
          <w14:ligatures w14:val="none"/>
        </w:rPr>
        <w:t xml:space="preserve"> is presently an </w:t>
      </w:r>
      <w:hyperlink r:id="rId10" w:history="1">
        <w:r w:rsidRPr="008155DC">
          <w:rPr>
            <w:rFonts w:ascii="Times New Roman" w:eastAsia="Times New Roman" w:hAnsi="Times New Roman" w:cs="Times New Roman"/>
            <w:kern w:val="0"/>
            <w:sz w:val="24"/>
            <w:szCs w:val="24"/>
            <w14:ligatures w14:val="none"/>
          </w:rPr>
          <w:t>Andrew Carnegie Fellow</w:t>
        </w:r>
      </w:hyperlink>
      <w:r w:rsidRPr="008155DC">
        <w:rPr>
          <w:rFonts w:ascii="Times New Roman" w:eastAsia="Times New Roman" w:hAnsi="Times New Roman" w:cs="Times New Roman"/>
          <w:kern w:val="0"/>
          <w:sz w:val="24"/>
          <w:szCs w:val="24"/>
          <w14:ligatures w14:val="none"/>
        </w:rPr>
        <w:t> (2021-2023) and has held research fellowships at more than two dozen libraries and institutes. Since coming to College Park in 2006 he has served as the Mellon Fellow in American History at Cambridge University, the National Endowment for the Humanities Fellow at the </w:t>
      </w:r>
      <w:hyperlink r:id="rId11" w:history="1">
        <w:r w:rsidRPr="008155DC">
          <w:rPr>
            <w:rFonts w:ascii="Times New Roman" w:eastAsia="Times New Roman" w:hAnsi="Times New Roman" w:cs="Times New Roman"/>
            <w:kern w:val="0"/>
            <w:sz w:val="24"/>
            <w:szCs w:val="24"/>
            <w14:ligatures w14:val="none"/>
          </w:rPr>
          <w:t>American Antiquarian Society</w:t>
        </w:r>
      </w:hyperlink>
      <w:r w:rsidRPr="008155DC">
        <w:rPr>
          <w:rFonts w:ascii="Times New Roman" w:eastAsia="Times New Roman" w:hAnsi="Times New Roman" w:cs="Times New Roman"/>
          <w:kern w:val="0"/>
          <w:sz w:val="24"/>
          <w:szCs w:val="24"/>
          <w14:ligatures w14:val="none"/>
        </w:rPr>
        <w:t>, a Mayer Fellow at the </w:t>
      </w:r>
      <w:hyperlink r:id="rId12" w:history="1">
        <w:r w:rsidRPr="008155DC">
          <w:rPr>
            <w:rFonts w:ascii="Times New Roman" w:eastAsia="Times New Roman" w:hAnsi="Times New Roman" w:cs="Times New Roman"/>
            <w:kern w:val="0"/>
            <w:sz w:val="24"/>
            <w:szCs w:val="24"/>
            <w14:ligatures w14:val="none"/>
          </w:rPr>
          <w:t>Huntington Library</w:t>
        </w:r>
      </w:hyperlink>
      <w:r w:rsidRPr="008155DC">
        <w:rPr>
          <w:rFonts w:ascii="Times New Roman" w:eastAsia="Times New Roman" w:hAnsi="Times New Roman" w:cs="Times New Roman"/>
          <w:kern w:val="0"/>
          <w:sz w:val="24"/>
          <w:szCs w:val="24"/>
          <w14:ligatures w14:val="none"/>
        </w:rPr>
        <w:t>, a Research Fellow at the </w:t>
      </w:r>
      <w:hyperlink r:id="rId13" w:history="1">
        <w:r w:rsidRPr="008155DC">
          <w:rPr>
            <w:rFonts w:ascii="Times New Roman" w:eastAsia="Times New Roman" w:hAnsi="Times New Roman" w:cs="Times New Roman"/>
            <w:kern w:val="0"/>
            <w:sz w:val="24"/>
            <w:szCs w:val="24"/>
            <w14:ligatures w14:val="none"/>
          </w:rPr>
          <w:t>Gilder Lehrman Center for the Study of Slavery, Abolition and Resistance</w:t>
        </w:r>
      </w:hyperlink>
      <w:r w:rsidRPr="008155DC">
        <w:rPr>
          <w:rFonts w:ascii="Times New Roman" w:eastAsia="Times New Roman" w:hAnsi="Times New Roman" w:cs="Times New Roman"/>
          <w:kern w:val="0"/>
          <w:sz w:val="24"/>
          <w:szCs w:val="24"/>
          <w14:ligatures w14:val="none"/>
        </w:rPr>
        <w:t> at Yale University and as a Resident Fellow at the </w:t>
      </w:r>
      <w:hyperlink r:id="rId14" w:history="1">
        <w:r w:rsidRPr="008155DC">
          <w:rPr>
            <w:rFonts w:ascii="Times New Roman" w:eastAsia="Times New Roman" w:hAnsi="Times New Roman" w:cs="Times New Roman"/>
            <w:kern w:val="0"/>
            <w:sz w:val="24"/>
            <w:szCs w:val="24"/>
            <w14:ligatures w14:val="none"/>
          </w:rPr>
          <w:t>John W Kluge</w:t>
        </w:r>
      </w:hyperlink>
      <w:r w:rsidRPr="008155DC">
        <w:rPr>
          <w:rFonts w:ascii="Times New Roman" w:eastAsia="Times New Roman" w:hAnsi="Times New Roman" w:cs="Times New Roman"/>
          <w:kern w:val="0"/>
          <w:sz w:val="24"/>
          <w:szCs w:val="24"/>
          <w14:ligatures w14:val="none"/>
        </w:rPr>
        <w:t> at the Library of Congress. He is also a frequent lecturer on the C-Span television network and at the Smithsonian Institution. </w:t>
      </w:r>
    </w:p>
    <w:p w14:paraId="2C7B316A" w14:textId="77777777" w:rsidR="00EF7F72" w:rsidRDefault="00EF7F72" w:rsidP="00A51FF1">
      <w:pPr>
        <w:spacing w:before="100" w:beforeAutospacing="1" w:after="100" w:afterAutospacing="1" w:line="240" w:lineRule="auto"/>
        <w:ind w:firstLine="720"/>
        <w:rPr>
          <w:rFonts w:ascii="Times New Roman" w:eastAsia="Times New Roman" w:hAnsi="Times New Roman" w:cs="Times New Roman"/>
          <w:kern w:val="0"/>
          <w:sz w:val="24"/>
          <w:szCs w:val="24"/>
          <w14:ligatures w14:val="none"/>
        </w:rPr>
      </w:pPr>
      <w:r w:rsidRPr="008155DC">
        <w:rPr>
          <w:rFonts w:ascii="Times New Roman" w:eastAsia="Times New Roman" w:hAnsi="Times New Roman" w:cs="Times New Roman"/>
          <w:kern w:val="0"/>
          <w:sz w:val="24"/>
          <w:szCs w:val="24"/>
          <w14:ligatures w14:val="none"/>
        </w:rPr>
        <w:t>Bell is the recipient of more than a dozen teaching awards, including the </w:t>
      </w:r>
      <w:hyperlink r:id="rId15" w:history="1">
        <w:r w:rsidRPr="008155DC">
          <w:rPr>
            <w:rFonts w:ascii="Times New Roman" w:eastAsia="Times New Roman" w:hAnsi="Times New Roman" w:cs="Times New Roman"/>
            <w:kern w:val="0"/>
            <w:sz w:val="24"/>
            <w:szCs w:val="24"/>
            <w14:ligatures w14:val="none"/>
          </w:rPr>
          <w:t>University System of Maryland Board of Regents Faculty Award for Excellence in Teaching</w:t>
        </w:r>
      </w:hyperlink>
      <w:r w:rsidRPr="008155DC">
        <w:rPr>
          <w:rFonts w:ascii="Times New Roman" w:eastAsia="Times New Roman" w:hAnsi="Times New Roman" w:cs="Times New Roman"/>
          <w:kern w:val="0"/>
          <w:sz w:val="24"/>
          <w:szCs w:val="24"/>
          <w14:ligatures w14:val="none"/>
        </w:rPr>
        <w:t>, the highest honor for teaching faculty in the Maryland state system. He is also one of the conveners of the Washington Area Early American Seminar, a member of the Board of Trustees of the </w:t>
      </w:r>
      <w:hyperlink r:id="rId16" w:history="1">
        <w:r w:rsidRPr="008155DC">
          <w:rPr>
            <w:rFonts w:ascii="Times New Roman" w:eastAsia="Times New Roman" w:hAnsi="Times New Roman" w:cs="Times New Roman"/>
            <w:kern w:val="0"/>
            <w:sz w:val="24"/>
            <w:szCs w:val="24"/>
            <w14:ligatures w14:val="none"/>
          </w:rPr>
          <w:t>Maryland Center for History and Culture</w:t>
        </w:r>
      </w:hyperlink>
      <w:r w:rsidRPr="008155DC">
        <w:rPr>
          <w:rFonts w:ascii="Times New Roman" w:eastAsia="Times New Roman" w:hAnsi="Times New Roman" w:cs="Times New Roman"/>
          <w:kern w:val="0"/>
          <w:sz w:val="24"/>
          <w:szCs w:val="24"/>
          <w14:ligatures w14:val="none"/>
        </w:rPr>
        <w:t>, an elected member of the </w:t>
      </w:r>
      <w:hyperlink r:id="rId17" w:history="1">
        <w:r w:rsidRPr="008155DC">
          <w:rPr>
            <w:rFonts w:ascii="Times New Roman" w:eastAsia="Times New Roman" w:hAnsi="Times New Roman" w:cs="Times New Roman"/>
            <w:kern w:val="0"/>
            <w:sz w:val="24"/>
            <w:szCs w:val="24"/>
            <w14:ligatures w14:val="none"/>
          </w:rPr>
          <w:t>Massachusetts Historical Society</w:t>
        </w:r>
      </w:hyperlink>
      <w:r w:rsidRPr="008155DC">
        <w:rPr>
          <w:rFonts w:ascii="Times New Roman" w:eastAsia="Times New Roman" w:hAnsi="Times New Roman" w:cs="Times New Roman"/>
          <w:kern w:val="0"/>
          <w:sz w:val="24"/>
          <w:szCs w:val="24"/>
          <w14:ligatures w14:val="none"/>
        </w:rPr>
        <w:t> and the </w:t>
      </w:r>
      <w:hyperlink r:id="rId18" w:history="1">
        <w:r w:rsidRPr="008155DC">
          <w:rPr>
            <w:rFonts w:ascii="Times New Roman" w:eastAsia="Times New Roman" w:hAnsi="Times New Roman" w:cs="Times New Roman"/>
            <w:kern w:val="0"/>
            <w:sz w:val="24"/>
            <w:szCs w:val="24"/>
            <w14:ligatures w14:val="none"/>
          </w:rPr>
          <w:t>Colonial Society of Massachusetts</w:t>
        </w:r>
      </w:hyperlink>
      <w:r w:rsidRPr="008155DC">
        <w:rPr>
          <w:rFonts w:ascii="Times New Roman" w:eastAsia="Times New Roman" w:hAnsi="Times New Roman" w:cs="Times New Roman"/>
          <w:kern w:val="0"/>
          <w:sz w:val="24"/>
          <w:szCs w:val="24"/>
          <w14:ligatures w14:val="none"/>
        </w:rPr>
        <w:t>, and a fellow of the </w:t>
      </w:r>
      <w:hyperlink r:id="rId19" w:history="1">
        <w:r w:rsidRPr="008155DC">
          <w:rPr>
            <w:rFonts w:ascii="Times New Roman" w:eastAsia="Times New Roman" w:hAnsi="Times New Roman" w:cs="Times New Roman"/>
            <w:kern w:val="0"/>
            <w:sz w:val="24"/>
            <w:szCs w:val="24"/>
            <w14:ligatures w14:val="none"/>
          </w:rPr>
          <w:t>Royal Historical Society</w:t>
        </w:r>
      </w:hyperlink>
      <w:r w:rsidRPr="008155DC">
        <w:rPr>
          <w:rFonts w:ascii="Times New Roman" w:eastAsia="Times New Roman" w:hAnsi="Times New Roman" w:cs="Times New Roman"/>
          <w:kern w:val="0"/>
          <w:sz w:val="24"/>
          <w:szCs w:val="24"/>
          <w14:ligatures w14:val="none"/>
        </w:rPr>
        <w:t>. On campus, Bell serves as Chair of the </w:t>
      </w:r>
      <w:hyperlink r:id="rId20" w:history="1">
        <w:r w:rsidRPr="008155DC">
          <w:rPr>
            <w:rFonts w:ascii="Times New Roman" w:eastAsia="Times New Roman" w:hAnsi="Times New Roman" w:cs="Times New Roman"/>
            <w:kern w:val="0"/>
            <w:sz w:val="24"/>
            <w:szCs w:val="24"/>
            <w14:ligatures w14:val="none"/>
          </w:rPr>
          <w:t>UMD United Kingdom Fellowships Committee</w:t>
        </w:r>
      </w:hyperlink>
      <w:r w:rsidRPr="008155DC">
        <w:rPr>
          <w:rFonts w:ascii="Times New Roman" w:eastAsia="Times New Roman" w:hAnsi="Times New Roman" w:cs="Times New Roman"/>
          <w:kern w:val="0"/>
          <w:sz w:val="24"/>
          <w:szCs w:val="24"/>
          <w14:ligatures w14:val="none"/>
        </w:rPr>
        <w:t> and as a member of </w:t>
      </w:r>
      <w:hyperlink r:id="rId21" w:history="1">
        <w:r w:rsidRPr="008155DC">
          <w:rPr>
            <w:rFonts w:ascii="Times New Roman" w:eastAsia="Times New Roman" w:hAnsi="Times New Roman" w:cs="Times New Roman"/>
            <w:kern w:val="0"/>
            <w:sz w:val="24"/>
            <w:szCs w:val="24"/>
            <w14:ligatures w14:val="none"/>
          </w:rPr>
          <w:t>The 1856 Project</w:t>
        </w:r>
      </w:hyperlink>
      <w:r w:rsidRPr="008155DC">
        <w:rPr>
          <w:rFonts w:ascii="Times New Roman" w:eastAsia="Times New Roman" w:hAnsi="Times New Roman" w:cs="Times New Roman"/>
          <w:kern w:val="0"/>
          <w:sz w:val="24"/>
          <w:szCs w:val="24"/>
          <w14:ligatures w14:val="none"/>
        </w:rPr>
        <w:t>. He lives in University Park, MD, with his wife and two daughters.</w:t>
      </w:r>
    </w:p>
    <w:p w14:paraId="16E73982" w14:textId="2D9590BC" w:rsidR="00395FD7" w:rsidRPr="008155DC" w:rsidRDefault="00395FD7" w:rsidP="00A51FF1">
      <w:pPr>
        <w:spacing w:before="100" w:beforeAutospacing="1" w:after="100" w:afterAutospacing="1"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There will be a book signing at the conclusion of the event on September</w:t>
      </w:r>
      <w:r w:rsidR="00A00B51">
        <w:rPr>
          <w:rFonts w:ascii="Times New Roman" w:eastAsia="Times New Roman" w:hAnsi="Times New Roman" w:cs="Times New Roman"/>
          <w:kern w:val="0"/>
          <w:sz w:val="24"/>
          <w:szCs w:val="24"/>
          <w14:ligatures w14:val="none"/>
        </w:rPr>
        <w:t xml:space="preserve"> 24.</w:t>
      </w:r>
    </w:p>
    <w:p w14:paraId="3893C867" w14:textId="77777777" w:rsidR="00F91DBF" w:rsidRPr="008155DC" w:rsidRDefault="00F91DBF"/>
    <w:sectPr w:rsidR="00F91DBF" w:rsidRPr="008155DC" w:rsidSect="00F41B8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1B26"/>
    <w:multiLevelType w:val="multilevel"/>
    <w:tmpl w:val="78387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E51BF8"/>
    <w:multiLevelType w:val="multilevel"/>
    <w:tmpl w:val="55F058E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71267153">
    <w:abstractNumId w:val="1"/>
  </w:num>
  <w:num w:numId="2" w16cid:durableId="1640914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72"/>
    <w:rsid w:val="0017512C"/>
    <w:rsid w:val="001F3FC6"/>
    <w:rsid w:val="002E0993"/>
    <w:rsid w:val="00306D27"/>
    <w:rsid w:val="003906CB"/>
    <w:rsid w:val="00395FD7"/>
    <w:rsid w:val="00412796"/>
    <w:rsid w:val="00486077"/>
    <w:rsid w:val="004B00A7"/>
    <w:rsid w:val="004D5B0B"/>
    <w:rsid w:val="0056306A"/>
    <w:rsid w:val="007438E3"/>
    <w:rsid w:val="0079140B"/>
    <w:rsid w:val="00793F37"/>
    <w:rsid w:val="008054CD"/>
    <w:rsid w:val="008155DC"/>
    <w:rsid w:val="009420EC"/>
    <w:rsid w:val="009A2953"/>
    <w:rsid w:val="009E68AD"/>
    <w:rsid w:val="00A00B51"/>
    <w:rsid w:val="00A51FF1"/>
    <w:rsid w:val="00A75667"/>
    <w:rsid w:val="00B61CBA"/>
    <w:rsid w:val="00B65665"/>
    <w:rsid w:val="00BF4EA3"/>
    <w:rsid w:val="00C365A3"/>
    <w:rsid w:val="00C4003A"/>
    <w:rsid w:val="00DF3702"/>
    <w:rsid w:val="00E76EA5"/>
    <w:rsid w:val="00EF7F72"/>
    <w:rsid w:val="00F41B85"/>
    <w:rsid w:val="00F91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BDB3A"/>
  <w15:chartTrackingRefBased/>
  <w15:docId w15:val="{41BB2850-11D1-4049-BEB2-36F31F890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F7F72"/>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3">
    <w:name w:val="heading 3"/>
    <w:basedOn w:val="Normal"/>
    <w:link w:val="Heading3Char"/>
    <w:uiPriority w:val="9"/>
    <w:qFormat/>
    <w:rsid w:val="00EF7F72"/>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F72"/>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EF7F72"/>
    <w:rPr>
      <w:rFonts w:ascii="Times New Roman" w:eastAsia="Times New Roman" w:hAnsi="Times New Roman" w:cs="Times New Roman"/>
      <w:b/>
      <w:bCs/>
      <w:kern w:val="0"/>
      <w:sz w:val="27"/>
      <w:szCs w:val="27"/>
      <w14:ligatures w14:val="none"/>
    </w:rPr>
  </w:style>
  <w:style w:type="character" w:styleId="Hyperlink">
    <w:name w:val="Hyperlink"/>
    <w:basedOn w:val="DefaultParagraphFont"/>
    <w:uiPriority w:val="99"/>
    <w:semiHidden/>
    <w:unhideWhenUsed/>
    <w:rsid w:val="00EF7F72"/>
    <w:rPr>
      <w:color w:val="0000FF"/>
      <w:u w:val="single"/>
    </w:rPr>
  </w:style>
  <w:style w:type="paragraph" w:customStyle="1" w:styleId="contact--feedcred">
    <w:name w:val="contact--feed__cred"/>
    <w:basedOn w:val="Normal"/>
    <w:rsid w:val="00EF7F7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ontact--feedlocation">
    <w:name w:val="contact--feed__location"/>
    <w:basedOn w:val="Normal"/>
    <w:rsid w:val="00EF7F7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ffice-hoursitem-label">
    <w:name w:val="office-hours__item-label"/>
    <w:basedOn w:val="DefaultParagraphFont"/>
    <w:rsid w:val="00EF7F72"/>
  </w:style>
  <w:style w:type="character" w:customStyle="1" w:styleId="office-hoursitem-slots">
    <w:name w:val="office-hours__item-slots"/>
    <w:basedOn w:val="DefaultParagraphFont"/>
    <w:rsid w:val="00EF7F72"/>
  </w:style>
  <w:style w:type="paragraph" w:customStyle="1" w:styleId="contact--feededucation">
    <w:name w:val="contact--feed__education"/>
    <w:basedOn w:val="Normal"/>
    <w:rsid w:val="00EF7F7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EF7F7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isible-for-screen-readers">
    <w:name w:val="visible-for-screen-readers"/>
    <w:basedOn w:val="DefaultParagraphFont"/>
    <w:rsid w:val="00EF7F72"/>
  </w:style>
  <w:style w:type="character" w:styleId="Emphasis">
    <w:name w:val="Emphasis"/>
    <w:basedOn w:val="DefaultParagraphFont"/>
    <w:uiPriority w:val="20"/>
    <w:qFormat/>
    <w:rsid w:val="00EF7F72"/>
    <w:rPr>
      <w:i/>
      <w:iCs/>
    </w:rPr>
  </w:style>
  <w:style w:type="character" w:styleId="Strong">
    <w:name w:val="Strong"/>
    <w:basedOn w:val="DefaultParagraphFont"/>
    <w:uiPriority w:val="22"/>
    <w:qFormat/>
    <w:rsid w:val="00EF7F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6815902">
      <w:bodyDiv w:val="1"/>
      <w:marLeft w:val="0"/>
      <w:marRight w:val="0"/>
      <w:marTop w:val="0"/>
      <w:marBottom w:val="0"/>
      <w:divBdr>
        <w:top w:val="none" w:sz="0" w:space="0" w:color="auto"/>
        <w:left w:val="none" w:sz="0" w:space="0" w:color="auto"/>
        <w:bottom w:val="none" w:sz="0" w:space="0" w:color="auto"/>
        <w:right w:val="none" w:sz="0" w:space="0" w:color="auto"/>
      </w:divBdr>
      <w:divsChild>
        <w:div w:id="1139107250">
          <w:marLeft w:val="0"/>
          <w:marRight w:val="0"/>
          <w:marTop w:val="0"/>
          <w:marBottom w:val="0"/>
          <w:divBdr>
            <w:top w:val="none" w:sz="0" w:space="0" w:color="auto"/>
            <w:left w:val="none" w:sz="0" w:space="0" w:color="auto"/>
            <w:bottom w:val="none" w:sz="0" w:space="0" w:color="auto"/>
            <w:right w:val="none" w:sz="0" w:space="0" w:color="auto"/>
          </w:divBdr>
          <w:divsChild>
            <w:div w:id="1109470239">
              <w:marLeft w:val="0"/>
              <w:marRight w:val="0"/>
              <w:marTop w:val="0"/>
              <w:marBottom w:val="0"/>
              <w:divBdr>
                <w:top w:val="none" w:sz="0" w:space="0" w:color="auto"/>
                <w:left w:val="none" w:sz="0" w:space="0" w:color="auto"/>
                <w:bottom w:val="none" w:sz="0" w:space="0" w:color="auto"/>
                <w:right w:val="none" w:sz="0" w:space="0" w:color="auto"/>
              </w:divBdr>
            </w:div>
          </w:divsChild>
        </w:div>
        <w:div w:id="898713727">
          <w:marLeft w:val="0"/>
          <w:marRight w:val="0"/>
          <w:marTop w:val="0"/>
          <w:marBottom w:val="0"/>
          <w:divBdr>
            <w:top w:val="none" w:sz="0" w:space="0" w:color="auto"/>
            <w:left w:val="none" w:sz="0" w:space="0" w:color="auto"/>
            <w:bottom w:val="none" w:sz="0" w:space="0" w:color="auto"/>
            <w:right w:val="none" w:sz="0" w:space="0" w:color="auto"/>
          </w:divBdr>
          <w:divsChild>
            <w:div w:id="895703725">
              <w:marLeft w:val="0"/>
              <w:marRight w:val="0"/>
              <w:marTop w:val="0"/>
              <w:marBottom w:val="0"/>
              <w:divBdr>
                <w:top w:val="none" w:sz="0" w:space="0" w:color="auto"/>
                <w:left w:val="none" w:sz="0" w:space="0" w:color="auto"/>
                <w:bottom w:val="none" w:sz="0" w:space="0" w:color="auto"/>
                <w:right w:val="none" w:sz="0" w:space="0" w:color="auto"/>
              </w:divBdr>
              <w:divsChild>
                <w:div w:id="157667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060681">
          <w:marLeft w:val="0"/>
          <w:marRight w:val="0"/>
          <w:marTop w:val="0"/>
          <w:marBottom w:val="0"/>
          <w:divBdr>
            <w:top w:val="none" w:sz="0" w:space="0" w:color="auto"/>
            <w:left w:val="none" w:sz="0" w:space="0" w:color="auto"/>
            <w:bottom w:val="none" w:sz="0" w:space="0" w:color="auto"/>
            <w:right w:val="none" w:sz="0" w:space="0" w:color="auto"/>
          </w:divBdr>
          <w:divsChild>
            <w:div w:id="2080708708">
              <w:marLeft w:val="0"/>
              <w:marRight w:val="0"/>
              <w:marTop w:val="0"/>
              <w:marBottom w:val="0"/>
              <w:divBdr>
                <w:top w:val="none" w:sz="0" w:space="0" w:color="auto"/>
                <w:left w:val="none" w:sz="0" w:space="0" w:color="auto"/>
                <w:bottom w:val="none" w:sz="0" w:space="0" w:color="auto"/>
                <w:right w:val="none" w:sz="0" w:space="0" w:color="auto"/>
              </w:divBdr>
              <w:divsChild>
                <w:div w:id="498693862">
                  <w:marLeft w:val="-450"/>
                  <w:marRight w:val="0"/>
                  <w:marTop w:val="0"/>
                  <w:marBottom w:val="0"/>
                  <w:divBdr>
                    <w:top w:val="none" w:sz="0" w:space="0" w:color="auto"/>
                    <w:left w:val="none" w:sz="0" w:space="0" w:color="auto"/>
                    <w:bottom w:val="none" w:sz="0" w:space="0" w:color="auto"/>
                    <w:right w:val="none" w:sz="0" w:space="0" w:color="auto"/>
                  </w:divBdr>
                  <w:divsChild>
                    <w:div w:id="268972152">
                      <w:marLeft w:val="0"/>
                      <w:marRight w:val="0"/>
                      <w:marTop w:val="0"/>
                      <w:marBottom w:val="0"/>
                      <w:divBdr>
                        <w:top w:val="none" w:sz="0" w:space="0" w:color="auto"/>
                        <w:left w:val="none" w:sz="0" w:space="0" w:color="auto"/>
                        <w:bottom w:val="none" w:sz="0" w:space="0" w:color="auto"/>
                        <w:right w:val="none" w:sz="0" w:space="0" w:color="auto"/>
                      </w:divBdr>
                      <w:divsChild>
                        <w:div w:id="126302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68227">
          <w:marLeft w:val="0"/>
          <w:marRight w:val="0"/>
          <w:marTop w:val="0"/>
          <w:marBottom w:val="0"/>
          <w:divBdr>
            <w:top w:val="none" w:sz="0" w:space="0" w:color="auto"/>
            <w:left w:val="none" w:sz="0" w:space="0" w:color="auto"/>
            <w:bottom w:val="none" w:sz="0" w:space="0" w:color="auto"/>
            <w:right w:val="none" w:sz="0" w:space="0" w:color="auto"/>
          </w:divBdr>
          <w:divsChild>
            <w:div w:id="2146042863">
              <w:marLeft w:val="0"/>
              <w:marRight w:val="0"/>
              <w:marTop w:val="0"/>
              <w:marBottom w:val="0"/>
              <w:divBdr>
                <w:top w:val="none" w:sz="0" w:space="0" w:color="auto"/>
                <w:left w:val="none" w:sz="0" w:space="0" w:color="auto"/>
                <w:bottom w:val="none" w:sz="0" w:space="0" w:color="auto"/>
                <w:right w:val="none" w:sz="0" w:space="0" w:color="auto"/>
              </w:divBdr>
              <w:divsChild>
                <w:div w:id="1371416158">
                  <w:marLeft w:val="0"/>
                  <w:marRight w:val="0"/>
                  <w:marTop w:val="0"/>
                  <w:marBottom w:val="0"/>
                  <w:divBdr>
                    <w:top w:val="none" w:sz="0" w:space="0" w:color="auto"/>
                    <w:left w:val="none" w:sz="0" w:space="0" w:color="auto"/>
                    <w:bottom w:val="none" w:sz="0" w:space="0" w:color="auto"/>
                    <w:right w:val="none" w:sz="0" w:space="0" w:color="auto"/>
                  </w:divBdr>
                  <w:divsChild>
                    <w:div w:id="83217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zn.to/2YfBlPR" TargetMode="External"/><Relationship Id="rId13" Type="http://schemas.openxmlformats.org/officeDocument/2006/relationships/hyperlink" Target="http://yale.edu/glc/index.htm" TargetMode="External"/><Relationship Id="rId18" Type="http://schemas.openxmlformats.org/officeDocument/2006/relationships/hyperlink" Target="https://www.colonialsociety.org/" TargetMode="External"/><Relationship Id="rId3" Type="http://schemas.openxmlformats.org/officeDocument/2006/relationships/settings" Target="settings.xml"/><Relationship Id="rId21" Type="http://schemas.openxmlformats.org/officeDocument/2006/relationships/hyperlink" Target="https://www.lib.umd.edu/about/deans-office/1856-project" TargetMode="External"/><Relationship Id="rId7" Type="http://schemas.openxmlformats.org/officeDocument/2006/relationships/hyperlink" Target="https://amzn.to/3h8027B" TargetMode="External"/><Relationship Id="rId12" Type="http://schemas.openxmlformats.org/officeDocument/2006/relationships/hyperlink" Target="http://www.huntington.org/" TargetMode="External"/><Relationship Id="rId17" Type="http://schemas.openxmlformats.org/officeDocument/2006/relationships/hyperlink" Target="https://www.masshist.org/" TargetMode="External"/><Relationship Id="rId2" Type="http://schemas.openxmlformats.org/officeDocument/2006/relationships/styles" Target="styles.xml"/><Relationship Id="rId16" Type="http://schemas.openxmlformats.org/officeDocument/2006/relationships/hyperlink" Target="https://www.mdhistory.org/about/board-of-trustees/" TargetMode="External"/><Relationship Id="rId20" Type="http://schemas.openxmlformats.org/officeDocument/2006/relationships/hyperlink" Target="http://www.scholarships.umd.edu/grads.html" TargetMode="External"/><Relationship Id="rId1" Type="http://schemas.openxmlformats.org/officeDocument/2006/relationships/numbering" Target="numbering.xml"/><Relationship Id="rId6" Type="http://schemas.openxmlformats.org/officeDocument/2006/relationships/hyperlink" Target="https://amzn.to/3g6ZaNd" TargetMode="External"/><Relationship Id="rId11" Type="http://schemas.openxmlformats.org/officeDocument/2006/relationships/hyperlink" Target="http://www.americanantiquarian.org/" TargetMode="External"/><Relationship Id="rId5" Type="http://schemas.openxmlformats.org/officeDocument/2006/relationships/image" Target="media/image1.jpeg"/><Relationship Id="rId15" Type="http://schemas.openxmlformats.org/officeDocument/2006/relationships/hyperlink" Target="https://history.umd.edu/news/bell-receives-faculty-award-excellence-teaching" TargetMode="External"/><Relationship Id="rId23" Type="http://schemas.openxmlformats.org/officeDocument/2006/relationships/theme" Target="theme/theme1.xml"/><Relationship Id="rId10" Type="http://schemas.openxmlformats.org/officeDocument/2006/relationships/hyperlink" Target="https://www.carnegie.org/awards/honoree/richard-bell/" TargetMode="External"/><Relationship Id="rId19" Type="http://schemas.openxmlformats.org/officeDocument/2006/relationships/hyperlink" Target="https://royalhistsoc.org/" TargetMode="External"/><Relationship Id="rId4" Type="http://schemas.openxmlformats.org/officeDocument/2006/relationships/webSettings" Target="webSettings.xml"/><Relationship Id="rId9" Type="http://schemas.openxmlformats.org/officeDocument/2006/relationships/hyperlink" Target="http://www.mceas.org/incarceration/" TargetMode="External"/><Relationship Id="rId14" Type="http://schemas.openxmlformats.org/officeDocument/2006/relationships/hyperlink" Target="http://www.youtube.com/watch?v=15tUQNjHaq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Merrill Fisher</dc:creator>
  <cp:keywords/>
  <dc:description/>
  <cp:lastModifiedBy>Merrill Fisher</cp:lastModifiedBy>
  <cp:revision>17</cp:revision>
  <dcterms:created xsi:type="dcterms:W3CDTF">2024-04-16T15:51:00Z</dcterms:created>
  <dcterms:modified xsi:type="dcterms:W3CDTF">2024-07-29T16:44:00Z</dcterms:modified>
</cp:coreProperties>
</file>